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44"/>
        </w:rPr>
      </w:pPr>
      <w:r>
        <w:rPr>
          <w:rFonts w:ascii="Times New Roman" w:hAnsi="Times New Roman" w:eastAsia="方正小标宋简体"/>
          <w:kern w:val="0"/>
          <w:sz w:val="44"/>
        </w:rPr>
        <w:t>体能测评项目和标准</w:t>
      </w:r>
    </w:p>
    <w:p>
      <w:pPr>
        <w:widowControl/>
        <w:spacing w:before="75" w:line="640" w:lineRule="exact"/>
        <w:ind w:firstLine="640" w:firstLineChars="200"/>
        <w:jc w:val="left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一、体能测评项目和标准</w:t>
      </w:r>
    </w:p>
    <w:p>
      <w:pPr>
        <w:widowControl/>
        <w:spacing w:before="75" w:line="640" w:lineRule="exact"/>
        <w:ind w:firstLine="640" w:firstLineChars="20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  <w:t>男子组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3271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30岁（含）以下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10米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4往返跑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≤13″1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≤4′25″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3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widowControl/>
        <w:spacing w:before="75" w:line="640" w:lineRule="exact"/>
        <w:ind w:firstLine="640" w:firstLineChars="20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  <w:t>（二）女子组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3270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30岁（含）以下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10米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4往返跑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≤14″1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0米跑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≤4′20″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3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二、体能测评项目及方法</w:t>
      </w:r>
    </w:p>
    <w:p>
      <w:pPr>
        <w:spacing w:line="360" w:lineRule="auto"/>
        <w:ind w:firstLine="640" w:firstLineChars="200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10米×4往返跑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场地器材：10米长的直线跑道若干，在跑道的两端线（S1和S2）外30厘米处各划一条线（图1）。木块（5厘米×10厘米）每道3瓶，其中2块放在S2线外的横线上，一块放在S1线外的横线上。秒表若干块，使用前应进行校正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注意事项：当受测者推倒水瓶时，脚不要越过S1和S2线。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drawing>
          <wp:inline distT="0" distB="0" distL="114300" distR="114300">
            <wp:extent cx="4225925" cy="2353310"/>
            <wp:effectExtent l="0" t="0" r="317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（二）男子1000米跑、女子800米跑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场地器材：400米田径跑道。地面平坦，地质不限，秒表若干块，使用前应进行校正。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测试方法：受测试者分组测，每组不得少于2人，用站立式起跑。当听到口令或哨音后开始起跑。当受测者到达终点时停表，终点记录员负责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记录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每人成绩，登记成绩以分、秒为单位，不计小数。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（三）纵跳摸高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场地要求：通常在室内场地测试。如选择室外场地测试，需在天气状况许可的情况下进行，当天平均气温应在15～35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摄氏度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之间，无太阳直射、风力不超过3级。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360" w:lineRule="auto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注意事项：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起跳时，受测者双腿不能移动或有垫步动作；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受测者指甲不得超过指尖0.3厘米；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受测者徒手触摸，不得带手套等其他物品；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受测者统一采用赤脚（可穿袜子）起跳，起跳处铺垫不超过2厘米的硬质无弹性垫子。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center</wp:align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height:144pt;width:144pt;mso-position-horizontal:center;mso-position-horizontal-relative:margin;mso-position-vertical:center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wKEtcBAACw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tZ&#10;Jnl6DzVmPXjMi8NHN+DSzPeAl4n1IINJX+RDMI7ini7iiiESnh6tqtWqxBDH2OwgfvH83AeIn4Qz&#10;JBkNDTi9LCo7foE4ps4pqZp1t0rrPEFtSd/Q66vqKj+4RBBc25Qr8i5MMInS2Hqy4rAbJp47156Q&#10;Zo/70FCL60+J/mxR7rQ6sxFmYzcbBx/Uvsu7lWqB/3CI2FtuOVUYYZFqcnCQmfS0dGlT/vZz1v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AtcChL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72"/>
    <w:rsid w:val="00017933"/>
    <w:rsid w:val="001B3882"/>
    <w:rsid w:val="00366344"/>
    <w:rsid w:val="004D5692"/>
    <w:rsid w:val="005C1D34"/>
    <w:rsid w:val="00635EFD"/>
    <w:rsid w:val="008338DB"/>
    <w:rsid w:val="009504F1"/>
    <w:rsid w:val="009512F0"/>
    <w:rsid w:val="009E333E"/>
    <w:rsid w:val="00A129E7"/>
    <w:rsid w:val="00DC22AE"/>
    <w:rsid w:val="00DC2372"/>
    <w:rsid w:val="00F51C2E"/>
    <w:rsid w:val="03B23400"/>
    <w:rsid w:val="0CAF7CCB"/>
    <w:rsid w:val="1EBA3E9D"/>
    <w:rsid w:val="4DCD5D47"/>
    <w:rsid w:val="772B1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Administrator</dc:creator>
  <cp:lastModifiedBy>似水流年</cp:lastModifiedBy>
  <dcterms:modified xsi:type="dcterms:W3CDTF">2022-02-23T04:27:28Z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8B2579981D054E55AEF7C9841567DA69</vt:lpwstr>
  </property>
</Properties>
</file>