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jc w:val="center"/>
        <w:rPr>
          <w:rFonts w:ascii="微软雅黑" w:hAnsi="微软雅黑" w:eastAsia="微软雅黑" w:cs="微软雅黑"/>
          <w:color w:val="000000"/>
          <w:kern w:val="0"/>
          <w:sz w:val="39"/>
          <w:szCs w:val="39"/>
          <w:shd w:val="clear" w:color="auto" w:fill="FFFFFF"/>
        </w:rPr>
      </w:pPr>
      <w:bookmarkStart w:id="0" w:name="OLE_LINK1"/>
      <w:r>
        <w:rPr>
          <w:rFonts w:hint="eastAsia" w:ascii="微软雅黑" w:hAnsi="微软雅黑" w:eastAsia="微软雅黑" w:cs="微软雅黑"/>
          <w:color w:val="000000"/>
          <w:kern w:val="0"/>
          <w:sz w:val="39"/>
          <w:szCs w:val="39"/>
          <w:shd w:val="clear" w:color="auto" w:fill="FFFFFF"/>
        </w:rPr>
        <w:t>2022年菏泽市牡丹区公开招聘社区工作者笔试</w:t>
      </w:r>
    </w:p>
    <w:p>
      <w:pPr>
        <w:widowControl/>
        <w:shd w:val="clear" w:color="auto" w:fill="FFFFFF"/>
        <w:jc w:val="center"/>
        <w:rPr>
          <w:rFonts w:ascii="微软雅黑" w:hAnsi="微软雅黑" w:eastAsia="微软雅黑" w:cs="微软雅黑"/>
          <w:color w:val="000000"/>
          <w:sz w:val="39"/>
          <w:szCs w:val="39"/>
        </w:rPr>
      </w:pPr>
      <w:r>
        <w:rPr>
          <w:rFonts w:hint="eastAsia" w:ascii="微软雅黑" w:hAnsi="微软雅黑" w:eastAsia="微软雅黑" w:cs="微软雅黑"/>
          <w:color w:val="000000"/>
          <w:kern w:val="0"/>
          <w:sz w:val="39"/>
          <w:szCs w:val="39"/>
          <w:shd w:val="clear" w:color="auto" w:fill="FFFFFF"/>
        </w:rPr>
        <w:t>疫情防控告知书</w:t>
      </w:r>
      <w:bookmarkEnd w:id="0"/>
    </w:p>
    <w:p>
      <w:pPr>
        <w:pStyle w:val="3"/>
        <w:widowControl/>
        <w:spacing w:line="495" w:lineRule="atLeast"/>
        <w:ind w:firstLine="645"/>
        <w:rPr>
          <w:rFonts w:hint="eastAsia" w:ascii="仿宋" w:hAnsi="仿宋" w:eastAsia="仿宋" w:cs="仿宋"/>
          <w:sz w:val="32"/>
          <w:szCs w:val="32"/>
        </w:rPr>
      </w:pPr>
      <w:r>
        <w:rPr>
          <w:rFonts w:hint="eastAsia" w:ascii="仿宋" w:hAnsi="仿宋" w:eastAsia="仿宋" w:cs="仿宋"/>
          <w:color w:val="000000"/>
          <w:sz w:val="32"/>
          <w:szCs w:val="32"/>
          <w:shd w:val="clear" w:color="auto" w:fill="FFFFFF"/>
        </w:rPr>
        <w:t>根据疫情防控工作需要，为确保广大考生身体健康，保障考试安全顺利进行，现将2022年菏泽市牡丹区公开招聘社区工作者笔试疫情防控有关要求和注意事项告知如下，请所有考生知悉并严格执行以下考试防疫措施和要求。</w:t>
      </w:r>
    </w:p>
    <w:p>
      <w:pPr>
        <w:pStyle w:val="3"/>
        <w:widowControl/>
        <w:spacing w:line="495" w:lineRule="atLeast"/>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    （一）为确保顺利参考，建议考生提供48小时内核酸检测阴性证明（纸质版）和《参考人员健康筛查表》。</w:t>
      </w:r>
    </w:p>
    <w:p>
      <w:pPr>
        <w:pStyle w:val="3"/>
        <w:widowControl/>
        <w:spacing w:line="495" w:lineRule="atLeast"/>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      核酸检测阴性证明纸质版（检测报告原件、复印件）和《参考人员健康筛查表》须在进入考场时提交给监考人员。不能按要求提交的，不得参加考试。</w:t>
      </w:r>
    </w:p>
    <w:p>
      <w:pPr>
        <w:pStyle w:val="3"/>
        <w:widowControl/>
        <w:spacing w:line="495" w:lineRule="atLeast"/>
        <w:rPr>
          <w:rFonts w:hint="eastAsia" w:ascii="仿宋" w:hAnsi="仿宋" w:eastAsia="仿宋" w:cs="仿宋"/>
          <w:sz w:val="32"/>
          <w:szCs w:val="32"/>
        </w:rPr>
      </w:pPr>
      <w:r>
        <w:rPr>
          <w:rFonts w:hint="eastAsia" w:ascii="仿宋" w:hAnsi="仿宋" w:eastAsia="仿宋" w:cs="仿宋"/>
          <w:color w:val="000000"/>
          <w:sz w:val="32"/>
          <w:szCs w:val="32"/>
          <w:shd w:val="clear" w:color="auto" w:fill="FFFFFF"/>
        </w:rPr>
        <w:t>    （二）存在以下情形的考生，</w:t>
      </w:r>
      <w:r>
        <w:rPr>
          <w:rStyle w:val="7"/>
          <w:rFonts w:hint="eastAsia" w:ascii="仿宋" w:hAnsi="仿宋" w:eastAsia="仿宋" w:cs="仿宋"/>
          <w:color w:val="000000"/>
          <w:sz w:val="32"/>
          <w:szCs w:val="32"/>
          <w:shd w:val="clear" w:color="auto" w:fill="FFFFFF"/>
        </w:rPr>
        <w:t>不得参加考试</w:t>
      </w:r>
      <w:r>
        <w:rPr>
          <w:rFonts w:hint="eastAsia" w:ascii="仿宋" w:hAnsi="仿宋" w:eastAsia="仿宋" w:cs="仿宋"/>
          <w:color w:val="000000"/>
          <w:sz w:val="32"/>
          <w:szCs w:val="32"/>
          <w:shd w:val="clear" w:color="auto" w:fill="FFFFFF"/>
        </w:rPr>
        <w:t>：</w:t>
      </w:r>
    </w:p>
    <w:p>
      <w:pPr>
        <w:pStyle w:val="3"/>
        <w:widowControl/>
        <w:spacing w:line="495" w:lineRule="atLeast"/>
        <w:ind w:firstLine="430"/>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1.确诊病例、无症状感染者和尚在隔离观察期的密切接触者；</w:t>
      </w:r>
    </w:p>
    <w:p>
      <w:pPr>
        <w:pStyle w:val="3"/>
        <w:widowControl/>
        <w:spacing w:line="495" w:lineRule="atLeast"/>
        <w:ind w:firstLine="430"/>
        <w:rPr>
          <w:rFonts w:hint="eastAsia" w:ascii="仿宋" w:hAnsi="仿宋" w:eastAsia="仿宋" w:cs="仿宋"/>
          <w:sz w:val="32"/>
          <w:szCs w:val="32"/>
        </w:rPr>
      </w:pPr>
      <w:r>
        <w:rPr>
          <w:rFonts w:hint="eastAsia" w:ascii="仿宋" w:hAnsi="仿宋" w:eastAsia="仿宋" w:cs="仿宋"/>
          <w:sz w:val="32"/>
          <w:szCs w:val="32"/>
        </w:rPr>
        <w:t>2.近7天有发热、咳嗽等症状未痊愈的，未排除传染病及身体不适者。</w:t>
      </w:r>
    </w:p>
    <w:p>
      <w:pPr>
        <w:pStyle w:val="3"/>
        <w:widowControl/>
        <w:spacing w:line="495" w:lineRule="atLeast"/>
        <w:ind w:firstLine="366"/>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（三）考生参加考试时应自备一次性使用医用口罩或医用外科口罩，除接受身份核验时按要求摘下口罩外，进出考点以及考试期间应全程佩戴口罩。</w:t>
      </w:r>
      <w:bookmarkStart w:id="1" w:name="_GoBack"/>
      <w:bookmarkEnd w:id="1"/>
    </w:p>
    <w:p>
      <w:pPr>
        <w:spacing w:line="612"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健康监测</w:t>
      </w:r>
    </w:p>
    <w:p>
      <w:pPr>
        <w:spacing w:line="612"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考试前7天起，每天须进行健康监测，早、晚各进行1次体温测量。一旦发现发热、乏力、咳嗽、咽痛、打喷嚏、腹泻、呕吐、黄疸、皮疹、结膜充血、味嗅觉减退等疑似症状，应尽快就诊排查，未排除疑似传染病及身体不适者不得参加考试。</w:t>
      </w:r>
    </w:p>
    <w:p>
      <w:pPr>
        <w:pStyle w:val="3"/>
        <w:widowControl/>
        <w:spacing w:line="495" w:lineRule="atLeast"/>
        <w:ind w:firstLine="366"/>
        <w:rPr>
          <w:rFonts w:ascii="仿宋_GB2312" w:hAnsi="微软雅黑" w:eastAsia="仿宋_GB2312" w:cs="仿宋_GB2312"/>
          <w:color w:val="000000"/>
          <w:sz w:val="31"/>
          <w:szCs w:val="31"/>
          <w:shd w:val="clear" w:color="auto" w:fill="FFFFFF"/>
        </w:rPr>
      </w:pPr>
    </w:p>
    <w:p>
      <w:pPr>
        <w:pStyle w:val="3"/>
        <w:widowControl/>
        <w:spacing w:line="495" w:lineRule="atLeast"/>
        <w:ind w:firstLine="366"/>
        <w:rPr>
          <w:rFonts w:ascii="仿宋_GB2312" w:hAnsi="微软雅黑" w:eastAsia="仿宋_GB2312" w:cs="仿宋_GB2312"/>
          <w:color w:val="000000"/>
          <w:sz w:val="31"/>
          <w:szCs w:val="31"/>
          <w:shd w:val="clear" w:color="auto" w:fill="FFFFFF"/>
        </w:rPr>
      </w:pPr>
    </w:p>
    <w:p>
      <w:pPr>
        <w:pStyle w:val="4"/>
        <w:spacing w:line="612" w:lineRule="exact"/>
        <w:jc w:val="center"/>
        <w:rPr>
          <w:rFonts w:ascii="宋体" w:hAnsi="宋体" w:eastAsia="方正小标宋简体"/>
          <w:sz w:val="44"/>
          <w:szCs w:val="44"/>
        </w:rPr>
      </w:pPr>
      <w:r>
        <w:rPr>
          <w:rFonts w:hint="eastAsia" w:ascii="宋体" w:hAnsi="宋体" w:eastAsia="方正小标宋简体"/>
          <w:sz w:val="44"/>
          <w:szCs w:val="44"/>
        </w:rPr>
        <w:t>参 考 人 员 健 康 筛 查 表</w:t>
      </w:r>
    </w:p>
    <w:tbl>
      <w:tblPr>
        <w:tblStyle w:val="5"/>
        <w:tblW w:w="133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2"/>
        <w:gridCol w:w="2214"/>
        <w:gridCol w:w="2347"/>
        <w:gridCol w:w="3035"/>
        <w:gridCol w:w="1462"/>
        <w:gridCol w:w="1330"/>
        <w:gridCol w:w="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2072" w:type="dxa"/>
            <w:vMerge w:val="restart"/>
            <w:tcBorders>
              <w:tl2br w:val="single" w:color="auto" w:sz="4" w:space="0"/>
            </w:tcBorders>
            <w:vAlign w:val="center"/>
          </w:tcPr>
          <w:p>
            <w:pPr>
              <w:spacing w:line="612" w:lineRule="exact"/>
              <w:ind w:firstLine="210" w:firstLineChars="100"/>
              <w:rPr>
                <w:rFonts w:ascii="宋体" w:hAnsi="宋体" w:eastAsia="黑体"/>
                <w:szCs w:val="21"/>
              </w:rPr>
            </w:pPr>
            <w:r>
              <w:rPr>
                <w:rFonts w:hint="eastAsia" w:ascii="宋体" w:hAnsi="宋体" w:eastAsia="方正小标宋简体"/>
                <w:szCs w:val="21"/>
              </w:rPr>
              <w:t>参考</w:t>
            </w:r>
            <w:r>
              <w:rPr>
                <w:rFonts w:ascii="宋体" w:hAnsi="宋体" w:eastAsia="方正小标宋简体"/>
                <w:szCs w:val="21"/>
              </w:rPr>
              <w:t>人员健康筛查统计表</w:t>
            </w:r>
            <w:r>
              <w:rPr>
                <w:rFonts w:ascii="宋体" w:hAnsi="宋体" w:eastAsia="黑体"/>
                <w:szCs w:val="21"/>
              </w:rPr>
              <w:t>内容</w:t>
            </w:r>
          </w:p>
          <w:p>
            <w:pPr>
              <w:spacing w:line="612" w:lineRule="exact"/>
              <w:rPr>
                <w:rFonts w:ascii="宋体" w:hAnsi="宋体" w:eastAsia="黑体"/>
                <w:szCs w:val="21"/>
              </w:rPr>
            </w:pPr>
          </w:p>
          <w:p>
            <w:pPr>
              <w:spacing w:line="612" w:lineRule="exact"/>
              <w:rPr>
                <w:rFonts w:ascii="宋体" w:hAnsi="宋体" w:eastAsia="黑体"/>
                <w:sz w:val="22"/>
                <w:szCs w:val="21"/>
              </w:rPr>
            </w:pPr>
          </w:p>
          <w:p>
            <w:pPr>
              <w:spacing w:line="612" w:lineRule="exact"/>
              <w:rPr>
                <w:rFonts w:ascii="宋体" w:hAnsi="宋体" w:eastAsia="黑体"/>
                <w:sz w:val="22"/>
                <w:szCs w:val="21"/>
              </w:rPr>
            </w:pPr>
            <w:r>
              <w:rPr>
                <w:rFonts w:ascii="宋体" w:hAnsi="宋体" w:eastAsia="黑体"/>
                <w:sz w:val="22"/>
                <w:szCs w:val="21"/>
              </w:rPr>
              <w:t>姓名</w:t>
            </w:r>
          </w:p>
        </w:tc>
        <w:tc>
          <w:tcPr>
            <w:tcW w:w="2214" w:type="dxa"/>
            <w:vAlign w:val="center"/>
          </w:tcPr>
          <w:p>
            <w:pPr>
              <w:spacing w:line="612" w:lineRule="exact"/>
              <w:rPr>
                <w:rFonts w:ascii="宋体" w:hAnsi="宋体" w:eastAsia="黑体"/>
                <w:sz w:val="22"/>
                <w:szCs w:val="21"/>
              </w:rPr>
            </w:pPr>
            <w:r>
              <w:rPr>
                <w:rFonts w:hint="eastAsia" w:ascii="宋体" w:hAnsi="宋体" w:eastAsia="黑体"/>
                <w:sz w:val="22"/>
                <w:szCs w:val="21"/>
              </w:rPr>
              <w:t>1</w:t>
            </w:r>
          </w:p>
        </w:tc>
        <w:tc>
          <w:tcPr>
            <w:tcW w:w="2347" w:type="dxa"/>
            <w:vAlign w:val="center"/>
          </w:tcPr>
          <w:p>
            <w:pPr>
              <w:spacing w:line="612" w:lineRule="exact"/>
              <w:rPr>
                <w:rFonts w:ascii="宋体" w:hAnsi="宋体" w:eastAsia="黑体"/>
                <w:sz w:val="22"/>
                <w:szCs w:val="21"/>
              </w:rPr>
            </w:pPr>
            <w:r>
              <w:rPr>
                <w:rFonts w:hint="eastAsia" w:ascii="宋体" w:hAnsi="宋体" w:eastAsia="黑体"/>
                <w:sz w:val="22"/>
                <w:szCs w:val="21"/>
              </w:rPr>
              <w:t>2</w:t>
            </w:r>
          </w:p>
        </w:tc>
        <w:tc>
          <w:tcPr>
            <w:tcW w:w="3035" w:type="dxa"/>
            <w:vAlign w:val="center"/>
          </w:tcPr>
          <w:p>
            <w:pPr>
              <w:spacing w:line="612" w:lineRule="exact"/>
              <w:rPr>
                <w:rFonts w:ascii="宋体" w:hAnsi="宋体" w:eastAsia="黑体"/>
                <w:sz w:val="22"/>
                <w:szCs w:val="21"/>
              </w:rPr>
            </w:pPr>
            <w:r>
              <w:rPr>
                <w:rFonts w:hint="eastAsia" w:ascii="宋体" w:hAnsi="宋体" w:eastAsia="黑体"/>
                <w:sz w:val="22"/>
                <w:szCs w:val="21"/>
              </w:rPr>
              <w:t>3</w:t>
            </w:r>
          </w:p>
        </w:tc>
        <w:tc>
          <w:tcPr>
            <w:tcW w:w="1462" w:type="dxa"/>
            <w:vAlign w:val="center"/>
          </w:tcPr>
          <w:p>
            <w:pPr>
              <w:spacing w:line="612" w:lineRule="exact"/>
              <w:rPr>
                <w:rFonts w:ascii="宋体" w:hAnsi="宋体" w:eastAsia="黑体"/>
                <w:sz w:val="22"/>
                <w:szCs w:val="21"/>
              </w:rPr>
            </w:pPr>
            <w:r>
              <w:rPr>
                <w:rFonts w:hint="eastAsia" w:ascii="宋体" w:hAnsi="宋体" w:eastAsia="黑体"/>
                <w:sz w:val="22"/>
                <w:szCs w:val="21"/>
              </w:rPr>
              <w:t>4</w:t>
            </w:r>
          </w:p>
        </w:tc>
        <w:tc>
          <w:tcPr>
            <w:tcW w:w="1330" w:type="dxa"/>
            <w:vAlign w:val="center"/>
          </w:tcPr>
          <w:p>
            <w:pPr>
              <w:spacing w:line="612" w:lineRule="exact"/>
              <w:rPr>
                <w:rFonts w:ascii="宋体" w:hAnsi="宋体" w:eastAsia="黑体"/>
                <w:sz w:val="22"/>
                <w:szCs w:val="21"/>
              </w:rPr>
            </w:pPr>
            <w:r>
              <w:rPr>
                <w:rFonts w:hint="eastAsia" w:ascii="宋体" w:hAnsi="宋体" w:eastAsia="黑体"/>
                <w:sz w:val="22"/>
                <w:szCs w:val="21"/>
              </w:rPr>
              <w:t>5</w:t>
            </w:r>
          </w:p>
        </w:tc>
        <w:tc>
          <w:tcPr>
            <w:tcW w:w="930" w:type="dxa"/>
            <w:vAlign w:val="center"/>
          </w:tcPr>
          <w:p>
            <w:pPr>
              <w:spacing w:line="612" w:lineRule="exact"/>
              <w:rPr>
                <w:rFonts w:ascii="宋体" w:hAnsi="宋体" w:eastAsia="黑体"/>
                <w:sz w:val="22"/>
                <w:szCs w:val="21"/>
              </w:rPr>
            </w:pPr>
            <w:r>
              <w:rPr>
                <w:rFonts w:hint="eastAsia" w:ascii="宋体" w:hAnsi="宋体" w:eastAsia="黑体"/>
                <w:sz w:val="22"/>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4" w:hRule="atLeast"/>
          <w:jc w:val="center"/>
        </w:trPr>
        <w:tc>
          <w:tcPr>
            <w:tcW w:w="2072" w:type="dxa"/>
            <w:vMerge w:val="continue"/>
            <w:tcBorders>
              <w:tl2br w:val="single" w:color="auto" w:sz="4" w:space="0"/>
            </w:tcBorders>
            <w:vAlign w:val="center"/>
          </w:tcPr>
          <w:p>
            <w:pPr>
              <w:spacing w:line="612" w:lineRule="exact"/>
              <w:rPr>
                <w:rFonts w:ascii="宋体" w:hAnsi="宋体" w:eastAsia="黑体"/>
                <w:sz w:val="22"/>
                <w:szCs w:val="21"/>
              </w:rPr>
            </w:pPr>
          </w:p>
        </w:tc>
        <w:tc>
          <w:tcPr>
            <w:tcW w:w="2214" w:type="dxa"/>
            <w:vAlign w:val="center"/>
          </w:tcPr>
          <w:p>
            <w:pPr>
              <w:spacing w:line="360" w:lineRule="exact"/>
              <w:rPr>
                <w:rFonts w:ascii="宋体" w:hAnsi="宋体" w:eastAsia="黑体"/>
                <w:sz w:val="22"/>
                <w:szCs w:val="21"/>
              </w:rPr>
            </w:pPr>
            <w:r>
              <w:rPr>
                <w:rFonts w:ascii="宋体" w:hAnsi="宋体" w:eastAsia="黑体"/>
                <w:sz w:val="22"/>
                <w:szCs w:val="21"/>
              </w:rPr>
              <w:t>属于下面哪种情形</w:t>
            </w:r>
          </w:p>
          <w:p>
            <w:pPr>
              <w:spacing w:line="360" w:lineRule="exact"/>
              <w:rPr>
                <w:rFonts w:ascii="宋体" w:hAnsi="宋体" w:eastAsia="黑体"/>
                <w:sz w:val="22"/>
                <w:szCs w:val="21"/>
              </w:rPr>
            </w:pPr>
            <w:r>
              <w:rPr>
                <w:rFonts w:ascii="宋体" w:hAnsi="宋体" w:eastAsia="黑体"/>
                <w:sz w:val="22"/>
                <w:szCs w:val="21"/>
              </w:rPr>
              <w:t>①确诊病例</w:t>
            </w:r>
          </w:p>
          <w:p>
            <w:pPr>
              <w:spacing w:line="360" w:lineRule="exact"/>
              <w:rPr>
                <w:rFonts w:ascii="宋体" w:hAnsi="宋体" w:eastAsia="黑体"/>
                <w:sz w:val="22"/>
                <w:szCs w:val="21"/>
              </w:rPr>
            </w:pPr>
            <w:r>
              <w:rPr>
                <w:rFonts w:ascii="宋体" w:hAnsi="宋体" w:eastAsia="黑体"/>
                <w:sz w:val="22"/>
                <w:szCs w:val="21"/>
              </w:rPr>
              <w:t>②无症状感染者</w:t>
            </w:r>
          </w:p>
          <w:p>
            <w:pPr>
              <w:spacing w:line="360" w:lineRule="exact"/>
              <w:rPr>
                <w:rFonts w:ascii="宋体" w:hAnsi="宋体" w:eastAsia="黑体"/>
                <w:sz w:val="22"/>
                <w:szCs w:val="21"/>
              </w:rPr>
            </w:pPr>
            <w:r>
              <w:rPr>
                <w:rFonts w:ascii="宋体" w:hAnsi="宋体" w:eastAsia="黑体"/>
                <w:sz w:val="22"/>
                <w:szCs w:val="21"/>
              </w:rPr>
              <w:t>③密切接触者</w:t>
            </w:r>
          </w:p>
          <w:p>
            <w:pPr>
              <w:spacing w:line="360" w:lineRule="exact"/>
              <w:rPr>
                <w:rFonts w:ascii="宋体" w:hAnsi="宋体" w:eastAsia="黑体"/>
                <w:sz w:val="22"/>
                <w:szCs w:val="21"/>
              </w:rPr>
            </w:pPr>
            <w:r>
              <w:rPr>
                <w:rFonts w:ascii="宋体" w:hAnsi="宋体" w:eastAsia="黑体"/>
                <w:sz w:val="22"/>
                <w:szCs w:val="21"/>
              </w:rPr>
              <w:t>④以上都不是</w:t>
            </w:r>
          </w:p>
        </w:tc>
        <w:tc>
          <w:tcPr>
            <w:tcW w:w="2347" w:type="dxa"/>
            <w:vAlign w:val="center"/>
          </w:tcPr>
          <w:p>
            <w:pPr>
              <w:spacing w:line="360" w:lineRule="exact"/>
              <w:rPr>
                <w:rFonts w:ascii="宋体" w:hAnsi="宋体" w:eastAsia="黑体"/>
                <w:sz w:val="22"/>
                <w:szCs w:val="21"/>
              </w:rPr>
            </w:pPr>
            <w:r>
              <w:rPr>
                <w:rFonts w:ascii="宋体" w:hAnsi="宋体" w:eastAsia="黑体"/>
                <w:sz w:val="22"/>
                <w:szCs w:val="21"/>
              </w:rPr>
              <w:t>是否解除医学观察</w:t>
            </w:r>
          </w:p>
          <w:p>
            <w:pPr>
              <w:spacing w:line="360" w:lineRule="exact"/>
              <w:rPr>
                <w:rFonts w:ascii="宋体" w:hAnsi="宋体" w:eastAsia="黑体"/>
                <w:sz w:val="22"/>
                <w:szCs w:val="21"/>
              </w:rPr>
            </w:pPr>
            <w:r>
              <w:rPr>
                <w:rFonts w:ascii="宋体" w:hAnsi="宋体" w:eastAsia="黑体"/>
                <w:sz w:val="22"/>
                <w:szCs w:val="21"/>
              </w:rPr>
              <w:t>①是</w:t>
            </w:r>
          </w:p>
          <w:p>
            <w:pPr>
              <w:spacing w:line="360" w:lineRule="exact"/>
              <w:rPr>
                <w:rFonts w:ascii="宋体" w:hAnsi="宋体" w:eastAsia="黑体"/>
                <w:sz w:val="22"/>
                <w:szCs w:val="21"/>
              </w:rPr>
            </w:pPr>
            <w:r>
              <w:rPr>
                <w:rFonts w:ascii="宋体" w:hAnsi="宋体" w:eastAsia="黑体"/>
                <w:sz w:val="22"/>
                <w:szCs w:val="21"/>
              </w:rPr>
              <w:t>②否</w:t>
            </w:r>
          </w:p>
          <w:p>
            <w:pPr>
              <w:spacing w:line="360" w:lineRule="exact"/>
              <w:rPr>
                <w:rFonts w:ascii="宋体" w:hAnsi="宋体" w:eastAsia="黑体"/>
                <w:sz w:val="22"/>
                <w:szCs w:val="21"/>
              </w:rPr>
            </w:pPr>
            <w:r>
              <w:rPr>
                <w:rFonts w:ascii="宋体" w:hAnsi="宋体" w:eastAsia="黑体"/>
                <w:sz w:val="22"/>
                <w:szCs w:val="21"/>
              </w:rPr>
              <w:t>③不是医学观察对象</w:t>
            </w:r>
          </w:p>
        </w:tc>
        <w:tc>
          <w:tcPr>
            <w:tcW w:w="3035" w:type="dxa"/>
            <w:vAlign w:val="center"/>
          </w:tcPr>
          <w:p>
            <w:pPr>
              <w:spacing w:line="360" w:lineRule="exact"/>
              <w:rPr>
                <w:rFonts w:ascii="宋体" w:hAnsi="宋体" w:eastAsia="黑体"/>
                <w:sz w:val="22"/>
                <w:szCs w:val="21"/>
              </w:rPr>
            </w:pPr>
            <w:r>
              <w:rPr>
                <w:rFonts w:ascii="宋体" w:hAnsi="宋体" w:eastAsia="黑体"/>
                <w:sz w:val="22"/>
                <w:szCs w:val="21"/>
              </w:rPr>
              <w:t>7天内有以下症状</w:t>
            </w:r>
          </w:p>
          <w:p>
            <w:pPr>
              <w:spacing w:line="360" w:lineRule="exact"/>
              <w:rPr>
                <w:rFonts w:ascii="宋体" w:hAnsi="宋体" w:eastAsia="黑体"/>
                <w:sz w:val="22"/>
                <w:szCs w:val="21"/>
              </w:rPr>
            </w:pPr>
            <w:r>
              <w:rPr>
                <w:rFonts w:ascii="宋体" w:hAnsi="宋体" w:eastAsia="黑体"/>
                <w:sz w:val="22"/>
                <w:szCs w:val="21"/>
              </w:rPr>
              <w:fldChar w:fldCharType="begin"/>
            </w:r>
            <w:r>
              <w:rPr>
                <w:rFonts w:ascii="宋体" w:hAnsi="宋体" w:eastAsia="黑体"/>
                <w:sz w:val="22"/>
                <w:szCs w:val="21"/>
              </w:rPr>
              <w:instrText xml:space="preserve"> = 1 \* GB3 </w:instrText>
            </w:r>
            <w:r>
              <w:rPr>
                <w:rFonts w:ascii="宋体" w:hAnsi="宋体" w:eastAsia="黑体"/>
                <w:sz w:val="22"/>
                <w:szCs w:val="21"/>
              </w:rPr>
              <w:fldChar w:fldCharType="separate"/>
            </w:r>
            <w:r>
              <w:rPr>
                <w:rFonts w:ascii="宋体" w:hAnsi="宋体" w:eastAsia="黑体"/>
                <w:sz w:val="22"/>
                <w:szCs w:val="21"/>
              </w:rPr>
              <w:t>①</w:t>
            </w:r>
            <w:r>
              <w:rPr>
                <w:rFonts w:ascii="宋体" w:hAnsi="宋体" w:eastAsia="黑体"/>
                <w:sz w:val="22"/>
                <w:szCs w:val="21"/>
              </w:rPr>
              <w:fldChar w:fldCharType="end"/>
            </w:r>
            <w:r>
              <w:rPr>
                <w:rFonts w:ascii="宋体" w:hAnsi="宋体" w:eastAsia="黑体"/>
                <w:sz w:val="22"/>
                <w:szCs w:val="21"/>
              </w:rPr>
              <w:t>发热②乏力、味觉和嗅觉减退③咳嗽或打喷嚏④咽痛⑤腹泻⑥呕吐⑦黄疸⑧皮疹⑨结膜充血⑩都没有</w:t>
            </w:r>
          </w:p>
        </w:tc>
        <w:tc>
          <w:tcPr>
            <w:tcW w:w="1462" w:type="dxa"/>
            <w:vAlign w:val="center"/>
          </w:tcPr>
          <w:p>
            <w:pPr>
              <w:spacing w:line="360" w:lineRule="exact"/>
              <w:rPr>
                <w:rFonts w:ascii="宋体" w:hAnsi="宋体" w:eastAsia="黑体"/>
                <w:sz w:val="22"/>
                <w:szCs w:val="21"/>
              </w:rPr>
            </w:pPr>
            <w:r>
              <w:rPr>
                <w:rFonts w:ascii="宋体" w:hAnsi="宋体" w:eastAsia="黑体"/>
                <w:sz w:val="22"/>
                <w:szCs w:val="21"/>
              </w:rPr>
              <w:t>如出现以上所列症状，是否排除疑似传染病</w:t>
            </w:r>
          </w:p>
          <w:p>
            <w:pPr>
              <w:spacing w:line="360" w:lineRule="exact"/>
              <w:rPr>
                <w:rFonts w:ascii="宋体" w:hAnsi="宋体" w:eastAsia="黑体"/>
                <w:sz w:val="22"/>
                <w:szCs w:val="21"/>
              </w:rPr>
            </w:pPr>
            <w:r>
              <w:rPr>
                <w:rFonts w:ascii="宋体" w:hAnsi="宋体" w:eastAsia="黑体"/>
                <w:sz w:val="22"/>
                <w:szCs w:val="21"/>
              </w:rPr>
              <w:t>①已排除</w:t>
            </w:r>
          </w:p>
          <w:p>
            <w:pPr>
              <w:spacing w:line="360" w:lineRule="exact"/>
              <w:rPr>
                <w:rFonts w:ascii="宋体" w:hAnsi="宋体" w:eastAsia="黑体"/>
                <w:sz w:val="22"/>
                <w:szCs w:val="21"/>
              </w:rPr>
            </w:pPr>
            <w:r>
              <w:rPr>
                <w:rFonts w:ascii="宋体" w:hAnsi="宋体" w:eastAsia="黑体"/>
                <w:sz w:val="22"/>
                <w:szCs w:val="21"/>
              </w:rPr>
              <w:t>②未排除</w:t>
            </w:r>
          </w:p>
        </w:tc>
        <w:tc>
          <w:tcPr>
            <w:tcW w:w="1330" w:type="dxa"/>
            <w:vAlign w:val="center"/>
          </w:tcPr>
          <w:p>
            <w:pPr>
              <w:spacing w:line="360" w:lineRule="exact"/>
              <w:rPr>
                <w:rFonts w:ascii="宋体" w:hAnsi="宋体" w:eastAsia="黑体"/>
                <w:sz w:val="22"/>
                <w:szCs w:val="21"/>
              </w:rPr>
            </w:pPr>
            <w:r>
              <w:rPr>
                <w:rFonts w:ascii="宋体" w:hAnsi="宋体" w:eastAsia="黑体"/>
                <w:sz w:val="22"/>
                <w:szCs w:val="21"/>
              </w:rPr>
              <w:t>核酸检测结果</w:t>
            </w:r>
          </w:p>
          <w:p>
            <w:pPr>
              <w:spacing w:line="360" w:lineRule="exact"/>
              <w:rPr>
                <w:rFonts w:ascii="宋体" w:hAnsi="宋体" w:eastAsia="黑体"/>
                <w:sz w:val="22"/>
                <w:szCs w:val="21"/>
              </w:rPr>
            </w:pPr>
            <w:r>
              <w:rPr>
                <w:rFonts w:ascii="宋体" w:hAnsi="宋体" w:eastAsia="黑体"/>
                <w:sz w:val="22"/>
                <w:szCs w:val="21"/>
              </w:rPr>
              <w:t>①阳性</w:t>
            </w:r>
          </w:p>
          <w:p>
            <w:pPr>
              <w:spacing w:line="360" w:lineRule="exact"/>
              <w:rPr>
                <w:rFonts w:ascii="宋体" w:hAnsi="宋体" w:eastAsia="黑体"/>
                <w:sz w:val="22"/>
                <w:szCs w:val="21"/>
              </w:rPr>
            </w:pPr>
            <w:r>
              <w:rPr>
                <w:rFonts w:ascii="宋体" w:hAnsi="宋体" w:eastAsia="黑体"/>
                <w:sz w:val="22"/>
                <w:szCs w:val="21"/>
              </w:rPr>
              <w:t>②阴性</w:t>
            </w:r>
          </w:p>
          <w:p>
            <w:pPr>
              <w:spacing w:line="360" w:lineRule="exact"/>
              <w:rPr>
                <w:rFonts w:ascii="宋体" w:hAnsi="宋体" w:eastAsia="黑体"/>
                <w:sz w:val="22"/>
                <w:szCs w:val="21"/>
              </w:rPr>
            </w:pPr>
            <w:r>
              <w:rPr>
                <w:rFonts w:ascii="宋体" w:hAnsi="宋体" w:eastAsia="黑体"/>
                <w:sz w:val="22"/>
                <w:szCs w:val="21"/>
              </w:rPr>
              <w:t>③未做核酸检测</w:t>
            </w:r>
          </w:p>
        </w:tc>
        <w:tc>
          <w:tcPr>
            <w:tcW w:w="930" w:type="dxa"/>
            <w:vAlign w:val="center"/>
          </w:tcPr>
          <w:p>
            <w:pPr>
              <w:spacing w:line="360" w:lineRule="exact"/>
              <w:rPr>
                <w:rFonts w:ascii="宋体" w:hAnsi="宋体" w:eastAsia="黑体"/>
                <w:sz w:val="22"/>
                <w:szCs w:val="21"/>
              </w:rPr>
            </w:pPr>
            <w:r>
              <w:rPr>
                <w:rFonts w:ascii="宋体" w:hAnsi="宋体" w:eastAsia="黑体"/>
                <w:sz w:val="22"/>
                <w:szCs w:val="21"/>
              </w:rPr>
              <w:t>健康筛查是否合格</w:t>
            </w:r>
          </w:p>
          <w:p>
            <w:pPr>
              <w:spacing w:line="360" w:lineRule="exact"/>
              <w:rPr>
                <w:rFonts w:ascii="宋体" w:hAnsi="宋体" w:eastAsia="黑体"/>
                <w:sz w:val="22"/>
                <w:szCs w:val="21"/>
              </w:rPr>
            </w:pPr>
            <w:r>
              <w:rPr>
                <w:rFonts w:ascii="宋体" w:hAnsi="宋体" w:eastAsia="黑体"/>
                <w:sz w:val="22"/>
                <w:szCs w:val="21"/>
              </w:rPr>
              <w:t>①是</w:t>
            </w:r>
          </w:p>
          <w:p>
            <w:pPr>
              <w:spacing w:line="360" w:lineRule="exact"/>
              <w:rPr>
                <w:rFonts w:ascii="宋体" w:hAnsi="宋体" w:eastAsia="黑体"/>
                <w:sz w:val="22"/>
                <w:szCs w:val="21"/>
              </w:rPr>
            </w:pPr>
            <w:r>
              <w:rPr>
                <w:rFonts w:ascii="宋体" w:hAnsi="宋体" w:eastAsia="黑体"/>
                <w:sz w:val="22"/>
                <w:szCs w:val="21"/>
              </w:rPr>
              <w:t>②否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2072" w:type="dxa"/>
            <w:vAlign w:val="center"/>
          </w:tcPr>
          <w:p>
            <w:pPr>
              <w:spacing w:line="612" w:lineRule="exact"/>
              <w:rPr>
                <w:rFonts w:ascii="宋体" w:hAnsi="宋体" w:eastAsia="黑体"/>
                <w:sz w:val="22"/>
                <w:szCs w:val="21"/>
              </w:rPr>
            </w:pPr>
          </w:p>
        </w:tc>
        <w:tc>
          <w:tcPr>
            <w:tcW w:w="2214" w:type="dxa"/>
            <w:vAlign w:val="center"/>
          </w:tcPr>
          <w:p>
            <w:pPr>
              <w:spacing w:line="612" w:lineRule="exact"/>
              <w:rPr>
                <w:rFonts w:ascii="宋体" w:hAnsi="宋体" w:eastAsia="黑体"/>
                <w:sz w:val="22"/>
                <w:szCs w:val="21"/>
              </w:rPr>
            </w:pPr>
          </w:p>
        </w:tc>
        <w:tc>
          <w:tcPr>
            <w:tcW w:w="2347" w:type="dxa"/>
            <w:vAlign w:val="center"/>
          </w:tcPr>
          <w:p>
            <w:pPr>
              <w:spacing w:line="612" w:lineRule="exact"/>
              <w:rPr>
                <w:rFonts w:ascii="宋体" w:hAnsi="宋体" w:eastAsia="黑体"/>
                <w:sz w:val="22"/>
                <w:szCs w:val="21"/>
              </w:rPr>
            </w:pPr>
          </w:p>
        </w:tc>
        <w:tc>
          <w:tcPr>
            <w:tcW w:w="3035" w:type="dxa"/>
            <w:vAlign w:val="center"/>
          </w:tcPr>
          <w:p>
            <w:pPr>
              <w:spacing w:line="612" w:lineRule="exact"/>
              <w:rPr>
                <w:rFonts w:ascii="宋体" w:hAnsi="宋体" w:eastAsia="黑体"/>
                <w:sz w:val="22"/>
                <w:szCs w:val="21"/>
              </w:rPr>
            </w:pPr>
          </w:p>
        </w:tc>
        <w:tc>
          <w:tcPr>
            <w:tcW w:w="1462" w:type="dxa"/>
            <w:vAlign w:val="center"/>
          </w:tcPr>
          <w:p>
            <w:pPr>
              <w:spacing w:line="612" w:lineRule="exact"/>
              <w:rPr>
                <w:rFonts w:ascii="宋体" w:hAnsi="宋体" w:eastAsia="黑体"/>
                <w:sz w:val="22"/>
                <w:szCs w:val="21"/>
              </w:rPr>
            </w:pPr>
          </w:p>
        </w:tc>
        <w:tc>
          <w:tcPr>
            <w:tcW w:w="1330" w:type="dxa"/>
            <w:vAlign w:val="center"/>
          </w:tcPr>
          <w:p>
            <w:pPr>
              <w:spacing w:line="612" w:lineRule="exact"/>
              <w:rPr>
                <w:rFonts w:ascii="宋体" w:hAnsi="宋体" w:eastAsia="黑体"/>
                <w:sz w:val="22"/>
                <w:szCs w:val="21"/>
              </w:rPr>
            </w:pPr>
          </w:p>
        </w:tc>
        <w:tc>
          <w:tcPr>
            <w:tcW w:w="930" w:type="dxa"/>
            <w:vAlign w:val="center"/>
          </w:tcPr>
          <w:p>
            <w:pPr>
              <w:spacing w:line="612" w:lineRule="exact"/>
              <w:rPr>
                <w:rFonts w:ascii="宋体" w:hAnsi="宋体" w:eastAsia="黑体"/>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2072" w:type="dxa"/>
            <w:vAlign w:val="center"/>
          </w:tcPr>
          <w:p>
            <w:pPr>
              <w:spacing w:line="612" w:lineRule="exact"/>
              <w:rPr>
                <w:rFonts w:ascii="宋体" w:hAnsi="宋体" w:eastAsia="黑体"/>
                <w:sz w:val="22"/>
                <w:szCs w:val="21"/>
              </w:rPr>
            </w:pPr>
          </w:p>
        </w:tc>
        <w:tc>
          <w:tcPr>
            <w:tcW w:w="2214" w:type="dxa"/>
            <w:vAlign w:val="center"/>
          </w:tcPr>
          <w:p>
            <w:pPr>
              <w:spacing w:line="612" w:lineRule="exact"/>
              <w:rPr>
                <w:rFonts w:ascii="宋体" w:hAnsi="宋体" w:eastAsia="黑体"/>
                <w:sz w:val="22"/>
                <w:szCs w:val="21"/>
              </w:rPr>
            </w:pPr>
          </w:p>
        </w:tc>
        <w:tc>
          <w:tcPr>
            <w:tcW w:w="2347" w:type="dxa"/>
            <w:vAlign w:val="center"/>
          </w:tcPr>
          <w:p>
            <w:pPr>
              <w:spacing w:line="612" w:lineRule="exact"/>
              <w:rPr>
                <w:rFonts w:ascii="宋体" w:hAnsi="宋体" w:eastAsia="黑体"/>
                <w:sz w:val="22"/>
                <w:szCs w:val="21"/>
              </w:rPr>
            </w:pPr>
          </w:p>
        </w:tc>
        <w:tc>
          <w:tcPr>
            <w:tcW w:w="3035" w:type="dxa"/>
            <w:vAlign w:val="center"/>
          </w:tcPr>
          <w:p>
            <w:pPr>
              <w:spacing w:line="612" w:lineRule="exact"/>
              <w:rPr>
                <w:rFonts w:ascii="宋体" w:hAnsi="宋体" w:eastAsia="黑体"/>
                <w:sz w:val="22"/>
                <w:szCs w:val="21"/>
              </w:rPr>
            </w:pPr>
          </w:p>
        </w:tc>
        <w:tc>
          <w:tcPr>
            <w:tcW w:w="1462" w:type="dxa"/>
            <w:vAlign w:val="center"/>
          </w:tcPr>
          <w:p>
            <w:pPr>
              <w:spacing w:line="612" w:lineRule="exact"/>
              <w:rPr>
                <w:rFonts w:ascii="宋体" w:hAnsi="宋体" w:eastAsia="黑体"/>
                <w:sz w:val="22"/>
                <w:szCs w:val="21"/>
              </w:rPr>
            </w:pPr>
          </w:p>
        </w:tc>
        <w:tc>
          <w:tcPr>
            <w:tcW w:w="1330" w:type="dxa"/>
            <w:vAlign w:val="center"/>
          </w:tcPr>
          <w:p>
            <w:pPr>
              <w:spacing w:line="612" w:lineRule="exact"/>
              <w:rPr>
                <w:rFonts w:ascii="宋体" w:hAnsi="宋体" w:eastAsia="黑体"/>
                <w:sz w:val="22"/>
                <w:szCs w:val="21"/>
              </w:rPr>
            </w:pPr>
          </w:p>
        </w:tc>
        <w:tc>
          <w:tcPr>
            <w:tcW w:w="930" w:type="dxa"/>
            <w:vAlign w:val="center"/>
          </w:tcPr>
          <w:p>
            <w:pPr>
              <w:spacing w:line="612" w:lineRule="exact"/>
              <w:rPr>
                <w:rFonts w:ascii="宋体" w:hAnsi="宋体" w:eastAsia="黑体"/>
                <w:sz w:val="22"/>
                <w:szCs w:val="21"/>
              </w:rPr>
            </w:pPr>
          </w:p>
        </w:tc>
      </w:tr>
    </w:tbl>
    <w:p>
      <w:pPr>
        <w:spacing w:line="320" w:lineRule="exact"/>
        <w:ind w:firstLine="723" w:firstLineChars="300"/>
        <w:rPr>
          <w:rFonts w:ascii="宋体" w:hAnsi="宋体" w:eastAsia="仿宋"/>
          <w:b/>
          <w:sz w:val="24"/>
        </w:rPr>
      </w:pPr>
      <w:r>
        <w:rPr>
          <w:rFonts w:ascii="宋体" w:hAnsi="宋体" w:eastAsia="仿宋"/>
          <w:b/>
          <w:sz w:val="24"/>
        </w:rPr>
        <w:t>备注：如表中第</w:t>
      </w:r>
      <w:r>
        <w:rPr>
          <w:rFonts w:hint="eastAsia" w:ascii="宋体" w:hAnsi="宋体" w:eastAsia="仿宋"/>
          <w:b/>
          <w:sz w:val="24"/>
        </w:rPr>
        <w:t>3</w:t>
      </w:r>
      <w:r>
        <w:rPr>
          <w:rFonts w:ascii="宋体" w:hAnsi="宋体" w:eastAsia="仿宋"/>
          <w:b/>
          <w:sz w:val="24"/>
        </w:rPr>
        <w:t>项选择⑩，则第</w:t>
      </w:r>
      <w:r>
        <w:rPr>
          <w:rFonts w:hint="eastAsia" w:ascii="宋体" w:hAnsi="宋体" w:eastAsia="仿宋"/>
          <w:b/>
          <w:sz w:val="24"/>
        </w:rPr>
        <w:t>4</w:t>
      </w:r>
      <w:r>
        <w:rPr>
          <w:rFonts w:ascii="宋体" w:hAnsi="宋体" w:eastAsia="仿宋"/>
          <w:b/>
          <w:sz w:val="24"/>
        </w:rPr>
        <w:t>项不用填写。</w:t>
      </w:r>
    </w:p>
    <w:p>
      <w:pPr>
        <w:spacing w:line="320" w:lineRule="exact"/>
        <w:ind w:firstLine="3920" w:firstLineChars="1400"/>
        <w:rPr>
          <w:rFonts w:ascii="宋体" w:hAnsi="宋体" w:eastAsia="仿宋"/>
          <w:sz w:val="28"/>
          <w:szCs w:val="28"/>
        </w:rPr>
      </w:pPr>
    </w:p>
    <w:p>
      <w:pPr>
        <w:spacing w:line="320" w:lineRule="exact"/>
        <w:ind w:firstLine="3920" w:firstLineChars="1400"/>
        <w:rPr>
          <w:rFonts w:ascii="宋体" w:hAnsi="宋体" w:eastAsia="仿宋"/>
          <w:sz w:val="28"/>
          <w:szCs w:val="28"/>
        </w:rPr>
      </w:pPr>
    </w:p>
    <w:p>
      <w:pPr>
        <w:spacing w:line="320" w:lineRule="exact"/>
        <w:ind w:firstLine="3920" w:firstLineChars="1400"/>
      </w:pPr>
      <w:r>
        <w:rPr>
          <w:rFonts w:hint="eastAsia" w:ascii="宋体" w:hAnsi="宋体" w:eastAsia="仿宋"/>
          <w:sz w:val="28"/>
          <w:szCs w:val="28"/>
        </w:rPr>
        <w:t>参考人员</w:t>
      </w:r>
      <w:r>
        <w:rPr>
          <w:rFonts w:ascii="宋体" w:hAnsi="宋体" w:eastAsia="仿宋"/>
          <w:sz w:val="28"/>
          <w:szCs w:val="28"/>
        </w:rPr>
        <w:t>：________  联系电话：__________  日期：_____年____月___日</w:t>
      </w:r>
    </w:p>
    <w:p>
      <w:pPr>
        <w:pStyle w:val="3"/>
        <w:widowControl/>
        <w:spacing w:line="495" w:lineRule="atLeast"/>
        <w:ind w:firstLine="366"/>
        <w:rPr>
          <w:rFonts w:ascii="仿宋_GB2312" w:hAnsi="微软雅黑" w:eastAsia="仿宋_GB2312" w:cs="仿宋_GB2312"/>
          <w:color w:val="000000"/>
          <w:sz w:val="31"/>
          <w:szCs w:val="31"/>
          <w:shd w:val="clear" w:color="auto" w:fill="FFFFFF"/>
        </w:rPr>
      </w:pPr>
    </w:p>
    <w:p>
      <w:pPr>
        <w:pStyle w:val="3"/>
        <w:widowControl/>
        <w:spacing w:line="495" w:lineRule="atLeast"/>
        <w:rPr>
          <w:rFonts w:hint="eastAsia" w:ascii="仿宋_GB2312" w:hAnsi="微软雅黑" w:cs="仿宋_GB2312"/>
          <w:color w:val="000000"/>
          <w:sz w:val="31"/>
          <w:szCs w:val="31"/>
          <w:shd w:val="clear" w:color="auto" w:fill="FFFFFF"/>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WZjMGI2ZmU2MmMzZWVjYzI0Nzg1OTBlYjBlMjlmYWUifQ=="/>
  </w:docVars>
  <w:rsids>
    <w:rsidRoot w:val="004677BB"/>
    <w:rsid w:val="003A443B"/>
    <w:rsid w:val="004677BB"/>
    <w:rsid w:val="00495B52"/>
    <w:rsid w:val="01285D18"/>
    <w:rsid w:val="01B63319"/>
    <w:rsid w:val="0BDE2EE6"/>
    <w:rsid w:val="12235D26"/>
    <w:rsid w:val="15BD2CCF"/>
    <w:rsid w:val="183C2605"/>
    <w:rsid w:val="1AD671E7"/>
    <w:rsid w:val="1BA257DF"/>
    <w:rsid w:val="1CF814E3"/>
    <w:rsid w:val="31E115FB"/>
    <w:rsid w:val="32380092"/>
    <w:rsid w:val="337A4A54"/>
    <w:rsid w:val="35590966"/>
    <w:rsid w:val="366E2F91"/>
    <w:rsid w:val="3CD76F0F"/>
    <w:rsid w:val="41DA742B"/>
    <w:rsid w:val="47C844E1"/>
    <w:rsid w:val="4BF40BEB"/>
    <w:rsid w:val="4E754996"/>
    <w:rsid w:val="7AA716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rFonts w:ascii="Calibri" w:hAnsi="Calibri" w:eastAsia="宋体" w:cs="Times New Roman"/>
      <w:sz w:val="18"/>
      <w:szCs w:val="18"/>
    </w:rPr>
  </w:style>
  <w:style w:type="paragraph" w:styleId="3">
    <w:name w:val="Normal (Web)"/>
    <w:basedOn w:val="1"/>
    <w:qFormat/>
    <w:uiPriority w:val="0"/>
    <w:pPr>
      <w:spacing w:beforeAutospacing="1" w:afterAutospacing="1"/>
      <w:jc w:val="left"/>
    </w:pPr>
    <w:rPr>
      <w:rFonts w:cs="Times New Roman"/>
      <w:kern w:val="0"/>
      <w:sz w:val="24"/>
    </w:rPr>
  </w:style>
  <w:style w:type="paragraph" w:styleId="4">
    <w:name w:val="Title"/>
    <w:basedOn w:val="1"/>
    <w:next w:val="1"/>
    <w:qFormat/>
    <w:uiPriority w:val="0"/>
    <w:pPr>
      <w:spacing w:line="336" w:lineRule="auto"/>
      <w:jc w:val="left"/>
    </w:pPr>
    <w:rPr>
      <w:rFonts w:ascii="Arial" w:hAnsi="Arial"/>
      <w:kern w:val="0"/>
      <w:szCs w:val="20"/>
    </w:rPr>
  </w:style>
  <w:style w:type="character" w:styleId="7">
    <w:name w:val="Strong"/>
    <w:basedOn w:val="6"/>
    <w:qFormat/>
    <w:uiPriority w:val="0"/>
    <w:rPr>
      <w:b/>
    </w:rPr>
  </w:style>
  <w:style w:type="character" w:styleId="8">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3</Pages>
  <Words>727</Words>
  <Characters>761</Characters>
  <Lines>6</Lines>
  <Paragraphs>1</Paragraphs>
  <TotalTime>8</TotalTime>
  <ScaleCrop>false</ScaleCrop>
  <LinksUpToDate>false</LinksUpToDate>
  <CharactersWithSpaces>787</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^夢蓝妖姬^</cp:lastModifiedBy>
  <cp:lastPrinted>2022-12-13T06:57:23Z</cp:lastPrinted>
  <dcterms:modified xsi:type="dcterms:W3CDTF">2022-12-13T06:57:33Z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B9E30825ABC14DB7B56FCC750F1D1AD3</vt:lpwstr>
  </property>
</Properties>
</file>